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B9C62" w14:textId="5DBC7FF9" w:rsidR="00AA20CF" w:rsidRDefault="00000000">
      <w:pPr>
        <w:spacing w:after="40"/>
        <w:jc w:val="center"/>
      </w:pPr>
      <w:r>
        <w:rPr>
          <w:color w:val="666666"/>
        </w:rPr>
        <w:t>OBECNÝ ÚRAD</w:t>
      </w:r>
    </w:p>
    <w:p w14:paraId="558B14D9" w14:textId="77777777" w:rsidR="00AA20CF" w:rsidRDefault="00000000">
      <w:pPr>
        <w:pBdr>
          <w:bottom w:val="single" w:sz="8" w:space="0" w:color="2E5FA3"/>
        </w:pBdr>
        <w:spacing w:after="200"/>
        <w:jc w:val="center"/>
      </w:pPr>
      <w:r>
        <w:rPr>
          <w:color w:val="FFFFFF"/>
        </w:rPr>
        <w:t>____________________________________</w:t>
      </w:r>
    </w:p>
    <w:p w14:paraId="53AB99FB" w14:textId="77777777" w:rsidR="00AA20CF" w:rsidRDefault="00000000">
      <w:pPr>
        <w:spacing w:before="200" w:after="60"/>
        <w:jc w:val="center"/>
      </w:pPr>
      <w:r>
        <w:rPr>
          <w:b/>
          <w:bCs/>
          <w:color w:val="1A1A1A"/>
          <w:sz w:val="28"/>
          <w:szCs w:val="28"/>
        </w:rPr>
        <w:t>OZNÁMENIE O VZNIKU / ZÁNIKU</w:t>
      </w:r>
    </w:p>
    <w:p w14:paraId="793F0F8B" w14:textId="77777777" w:rsidR="00AA20CF" w:rsidRDefault="00000000">
      <w:pPr>
        <w:spacing w:after="40"/>
        <w:jc w:val="center"/>
      </w:pPr>
      <w:r>
        <w:rPr>
          <w:b/>
          <w:bCs/>
          <w:color w:val="2E5FA3"/>
          <w:sz w:val="28"/>
          <w:szCs w:val="28"/>
        </w:rPr>
        <w:t>DAŇOVEJ POVINNOSTI K DANI ZA PSA</w:t>
      </w:r>
    </w:p>
    <w:p w14:paraId="03442DC7" w14:textId="77777777" w:rsidR="00AA20CF" w:rsidRDefault="00000000">
      <w:pPr>
        <w:spacing w:after="60"/>
        <w:jc w:val="center"/>
      </w:pPr>
      <w:r>
        <w:rPr>
          <w:color w:val="555555"/>
          <w:sz w:val="18"/>
          <w:szCs w:val="18"/>
        </w:rPr>
        <w:t>podľa zákona č. 582/2004 Z. z. o miestnych daniach</w:t>
      </w:r>
    </w:p>
    <w:p w14:paraId="699CDC85" w14:textId="77777777" w:rsidR="00AA20CF" w:rsidRDefault="00000000">
      <w:pPr>
        <w:shd w:val="clear" w:color="auto" w:fill="F0F4FA"/>
        <w:spacing w:before="120" w:after="200"/>
        <w:jc w:val="center"/>
      </w:pPr>
      <w:r>
        <w:rPr>
          <w:b/>
          <w:bCs/>
        </w:rPr>
        <w:t>☐  Vznik daňovej povinnosti     ☐  Zánik daňovej povinnosti</w:t>
      </w:r>
    </w:p>
    <w:p w14:paraId="41C4C11F" w14:textId="77777777" w:rsidR="00AA20CF" w:rsidRDefault="00000000">
      <w:pPr>
        <w:pBdr>
          <w:left w:val="single" w:sz="18" w:space="0" w:color="2E5FA3"/>
        </w:pBdr>
        <w:shd w:val="clear" w:color="auto" w:fill="E8F0FA"/>
        <w:spacing w:before="280" w:after="80"/>
        <w:ind w:left="160"/>
      </w:pPr>
      <w:r>
        <w:rPr>
          <w:b/>
          <w:bCs/>
          <w:color w:val="2E5FA3"/>
          <w:sz w:val="22"/>
          <w:szCs w:val="22"/>
        </w:rPr>
        <w:t>1. Správca dane (adresa obecného úradu)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AA20CF" w14:paraId="21BF2FE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3194D5" w14:textId="77777777" w:rsidR="00AA20CF" w:rsidRDefault="00000000">
            <w:r>
              <w:rPr>
                <w:b/>
                <w:bCs/>
              </w:rPr>
              <w:t>Obec: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78FA9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  <w:tr w:rsidR="00AA20CF" w14:paraId="62D9372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D3471" w14:textId="77777777" w:rsidR="00AA20CF" w:rsidRDefault="00000000">
            <w:r>
              <w:rPr>
                <w:b/>
                <w:bCs/>
              </w:rPr>
              <w:t>Adresa: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19B22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</w:tbl>
    <w:p w14:paraId="422597CD" w14:textId="77777777" w:rsidR="00AA20CF" w:rsidRDefault="00000000">
      <w:pPr>
        <w:pBdr>
          <w:left w:val="single" w:sz="18" w:space="0" w:color="2E5FA3"/>
        </w:pBdr>
        <w:shd w:val="clear" w:color="auto" w:fill="E8F0FA"/>
        <w:spacing w:before="280" w:after="80"/>
        <w:ind w:left="160"/>
      </w:pPr>
      <w:r>
        <w:rPr>
          <w:b/>
          <w:bCs/>
          <w:color w:val="2E5FA3"/>
          <w:sz w:val="22"/>
          <w:szCs w:val="22"/>
        </w:rPr>
        <w:t>2. Daňovník (vlastník / držiteľ psa)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AA20CF" w14:paraId="1B5C834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D7C00" w14:textId="77777777" w:rsidR="00AA20CF" w:rsidRDefault="00000000">
            <w:r>
              <w:rPr>
                <w:b/>
                <w:bCs/>
              </w:rPr>
              <w:t>Meno a priezvisko / Názov: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ACE63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  <w:tr w:rsidR="00AA20CF" w14:paraId="282C21B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445E8" w14:textId="77777777" w:rsidR="00AA20CF" w:rsidRDefault="00000000">
            <w:r>
              <w:rPr>
                <w:b/>
                <w:bCs/>
              </w:rPr>
              <w:t>Dátum narodenia / IČO: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9AA155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  <w:tr w:rsidR="00AA20CF" w14:paraId="57D7F41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6D355" w14:textId="77777777" w:rsidR="00AA20CF" w:rsidRDefault="00000000">
            <w:r>
              <w:rPr>
                <w:b/>
                <w:bCs/>
              </w:rPr>
              <w:t>Trvalý pobyt / Sídlo: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639E6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  <w:tr w:rsidR="00AA20CF" w14:paraId="2EE6D21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CC1EC" w14:textId="77777777" w:rsidR="00AA20CF" w:rsidRDefault="00000000">
            <w:r>
              <w:rPr>
                <w:b/>
                <w:bCs/>
              </w:rPr>
              <w:t>PSČ a obec: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835DA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  <w:tr w:rsidR="00AA20CF" w14:paraId="43CF926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6E41E" w14:textId="77777777" w:rsidR="00AA20CF" w:rsidRDefault="00000000">
            <w:r>
              <w:rPr>
                <w:b/>
                <w:bCs/>
              </w:rPr>
              <w:t>Telefón / E-mail: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A4756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</w:tbl>
    <w:p w14:paraId="0D310D75" w14:textId="77777777" w:rsidR="00AA20CF" w:rsidRDefault="00000000">
      <w:pPr>
        <w:pBdr>
          <w:left w:val="single" w:sz="18" w:space="0" w:color="2E5FA3"/>
        </w:pBdr>
        <w:shd w:val="clear" w:color="auto" w:fill="E8F0FA"/>
        <w:spacing w:before="280" w:after="80"/>
        <w:ind w:left="160"/>
      </w:pPr>
      <w:r>
        <w:rPr>
          <w:b/>
          <w:bCs/>
          <w:color w:val="2E5FA3"/>
          <w:sz w:val="22"/>
          <w:szCs w:val="22"/>
        </w:rPr>
        <w:t>3. Údaje o psovi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AA20CF" w14:paraId="1456F3C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DFB46" w14:textId="77777777" w:rsidR="00AA20CF" w:rsidRDefault="00000000">
            <w:r>
              <w:rPr>
                <w:b/>
                <w:bCs/>
              </w:rPr>
              <w:t>Plemeno psa: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D87FE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  <w:tr w:rsidR="00AA20CF" w14:paraId="52E8098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26D88" w14:textId="77777777" w:rsidR="00AA20CF" w:rsidRDefault="00000000">
            <w:r>
              <w:rPr>
                <w:b/>
                <w:bCs/>
              </w:rPr>
              <w:t>Pohlavie: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0F79D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  <w:tr w:rsidR="00AA20CF" w14:paraId="1C14054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1F1BC" w14:textId="77777777" w:rsidR="00AA20CF" w:rsidRDefault="00000000">
            <w:r>
              <w:rPr>
                <w:b/>
                <w:bCs/>
              </w:rPr>
              <w:t>Farba / opis: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37889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  <w:tr w:rsidR="00AA20CF" w14:paraId="79EE452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1C133E" w14:textId="77777777" w:rsidR="00AA20CF" w:rsidRDefault="00000000">
            <w:r>
              <w:rPr>
                <w:b/>
                <w:bCs/>
              </w:rPr>
              <w:t>Dátum narodenia psa: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B1B2D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  <w:tr w:rsidR="00AA20CF" w14:paraId="6BAC837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068D3" w14:textId="77777777" w:rsidR="00AA20CF" w:rsidRDefault="00000000">
            <w:r>
              <w:rPr>
                <w:b/>
                <w:bCs/>
              </w:rPr>
              <w:t>Číslo čipu / tetovanie: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23733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  <w:tr w:rsidR="00AA20CF" w14:paraId="39A5097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CEB83" w14:textId="77777777" w:rsidR="00AA20CF" w:rsidRDefault="00000000">
            <w:r>
              <w:rPr>
                <w:b/>
                <w:bCs/>
              </w:rPr>
              <w:t>Miesto chovu (adresa):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3D4BC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</w:tbl>
    <w:p w14:paraId="0B68D38E" w14:textId="77777777" w:rsidR="00AA20CF" w:rsidRDefault="00000000">
      <w:pPr>
        <w:pBdr>
          <w:left w:val="single" w:sz="18" w:space="0" w:color="2E5FA3"/>
        </w:pBdr>
        <w:shd w:val="clear" w:color="auto" w:fill="E8F0FA"/>
        <w:spacing w:before="280" w:after="80"/>
        <w:ind w:left="160"/>
      </w:pPr>
      <w:r>
        <w:rPr>
          <w:b/>
          <w:bCs/>
          <w:color w:val="2E5FA3"/>
          <w:sz w:val="22"/>
          <w:szCs w:val="22"/>
        </w:rPr>
        <w:t>4. Dátum vzniku / zániku daňovej povinnosti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AA20CF" w14:paraId="795E17F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8A056" w14:textId="77777777" w:rsidR="00AA20CF" w:rsidRDefault="00000000">
            <w:r>
              <w:rPr>
                <w:b/>
                <w:bCs/>
              </w:rPr>
              <w:t>Dátum udalosti: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BF475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  <w:tr w:rsidR="00AA20CF" w14:paraId="0B909AD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9B140" w14:textId="77777777" w:rsidR="00AA20CF" w:rsidRDefault="00000000">
            <w:r>
              <w:rPr>
                <w:b/>
                <w:bCs/>
              </w:rPr>
              <w:t>Dôvod (napr. nadobudnutie, úhyn, predaj...):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1B459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</w:tbl>
    <w:p w14:paraId="45910225" w14:textId="77777777" w:rsidR="00AA20CF" w:rsidRDefault="00000000">
      <w:pPr>
        <w:pBdr>
          <w:left w:val="single" w:sz="18" w:space="0" w:color="2E5FA3"/>
        </w:pBdr>
        <w:shd w:val="clear" w:color="auto" w:fill="E8F0FA"/>
        <w:spacing w:before="280" w:after="80"/>
        <w:ind w:left="160"/>
      </w:pPr>
      <w:r>
        <w:rPr>
          <w:b/>
          <w:bCs/>
          <w:color w:val="2E5FA3"/>
          <w:sz w:val="22"/>
          <w:szCs w:val="22"/>
        </w:rPr>
        <w:t>5. Uplatnenie oslobodenia od dane (ak sa uplatňuje)</w:t>
      </w:r>
    </w:p>
    <w:p w14:paraId="670C2FB0" w14:textId="77777777" w:rsidR="00AA20CF" w:rsidRDefault="00000000">
      <w:pPr>
        <w:spacing w:before="60" w:after="60"/>
        <w:ind w:left="360"/>
      </w:pPr>
      <w:r>
        <w:t>☐  Pes chovaný na vedecké a výskumné účely</w:t>
      </w:r>
    </w:p>
    <w:p w14:paraId="598E6281" w14:textId="77777777" w:rsidR="00AA20CF" w:rsidRDefault="00000000">
      <w:pPr>
        <w:spacing w:before="60" w:after="60"/>
        <w:ind w:left="360"/>
      </w:pPr>
      <w:r>
        <w:t>☐  Pes umiestnený v útulku zvierat</w:t>
      </w:r>
    </w:p>
    <w:p w14:paraId="4665DA76" w14:textId="77777777" w:rsidR="00AA20CF" w:rsidRDefault="00000000">
      <w:pPr>
        <w:spacing w:before="60" w:after="60"/>
        <w:ind w:left="360"/>
      </w:pPr>
      <w:r>
        <w:t>☐  Špeciálne vycvičený pes vo vlastníctve / užívaní držiteľa preukazu ŤZP</w:t>
      </w:r>
    </w:p>
    <w:p w14:paraId="4C7AB469" w14:textId="77777777" w:rsidR="00AA20CF" w:rsidRDefault="00000000">
      <w:pPr>
        <w:spacing w:before="120" w:after="60"/>
        <w:ind w:left="360"/>
      </w:pPr>
      <w:r>
        <w:rPr>
          <w:b/>
          <w:bCs/>
        </w:rPr>
        <w:t xml:space="preserve">Doklad preukazujúci oslobodenie: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AA20CF" w14:paraId="24F9072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80E4B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</w:tbl>
    <w:p w14:paraId="0094F81B" w14:textId="0EC105BE" w:rsidR="00BB135F" w:rsidRDefault="00000000">
      <w:pPr>
        <w:spacing w:before="120" w:after="60"/>
        <w:ind w:left="360"/>
        <w:rPr>
          <w:i/>
          <w:iCs/>
          <w:color w:val="555555"/>
          <w:sz w:val="18"/>
          <w:szCs w:val="18"/>
        </w:rPr>
      </w:pPr>
      <w:r>
        <w:rPr>
          <w:i/>
          <w:iCs/>
          <w:color w:val="555555"/>
          <w:sz w:val="18"/>
          <w:szCs w:val="18"/>
        </w:rPr>
        <w:t>Nárok na oslobodenie je povinný preukázať daňovník do 30 dní od vzniku daňovej povinnosti.</w:t>
      </w:r>
    </w:p>
    <w:p w14:paraId="1E05F410" w14:textId="77777777" w:rsidR="00BB135F" w:rsidRDefault="00BB135F">
      <w:pPr>
        <w:rPr>
          <w:i/>
          <w:iCs/>
          <w:color w:val="555555"/>
          <w:sz w:val="18"/>
          <w:szCs w:val="18"/>
        </w:rPr>
      </w:pPr>
      <w:r>
        <w:rPr>
          <w:i/>
          <w:iCs/>
          <w:color w:val="555555"/>
          <w:sz w:val="18"/>
          <w:szCs w:val="18"/>
        </w:rPr>
        <w:br w:type="page"/>
      </w:r>
    </w:p>
    <w:p w14:paraId="7386A050" w14:textId="77777777" w:rsidR="00AA20CF" w:rsidRDefault="00AA20CF">
      <w:pPr>
        <w:spacing w:before="120" w:after="60"/>
        <w:ind w:left="360"/>
      </w:pPr>
    </w:p>
    <w:p w14:paraId="6DFEE478" w14:textId="77777777" w:rsidR="00AA20CF" w:rsidRDefault="00000000">
      <w:pPr>
        <w:pBdr>
          <w:left w:val="single" w:sz="18" w:space="0" w:color="2E5FA3"/>
        </w:pBdr>
        <w:shd w:val="clear" w:color="auto" w:fill="E8F0FA"/>
        <w:spacing w:before="280" w:after="80"/>
        <w:ind w:left="160"/>
      </w:pPr>
      <w:r>
        <w:rPr>
          <w:b/>
          <w:bCs/>
          <w:color w:val="2E5FA3"/>
          <w:sz w:val="22"/>
          <w:szCs w:val="22"/>
        </w:rPr>
        <w:t>6. Čestné vyhlásenie a podpis</w:t>
      </w:r>
    </w:p>
    <w:p w14:paraId="668FC66E" w14:textId="77777777" w:rsidR="00AA20CF" w:rsidRDefault="00000000">
      <w:pPr>
        <w:spacing w:before="120" w:after="160"/>
      </w:pPr>
      <w:r>
        <w:rPr>
          <w:color w:val="444444"/>
          <w:sz w:val="18"/>
          <w:szCs w:val="18"/>
        </w:rPr>
        <w:t>Vyhlasujem, že všetky uvedené údaje sú pravdivé a úplné. Som si vedomý/á, že nepravdivé údaje môžu byť dôvodom na uloženie sankcie podľa zákona č. 563/2009 Z. z. o správe daní.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00"/>
        <w:gridCol w:w="5026"/>
      </w:tblGrid>
      <w:tr w:rsidR="00AA20CF" w14:paraId="77371E58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C527D" w14:textId="77777777" w:rsidR="00AA20CF" w:rsidRDefault="00000000">
            <w:r>
              <w:rPr>
                <w:b/>
                <w:bCs/>
              </w:rPr>
              <w:t>Dátum:</w:t>
            </w:r>
          </w:p>
        </w:tc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547CC" w14:textId="77777777" w:rsidR="00AA20CF" w:rsidRDefault="00AA20CF"/>
        </w:tc>
        <w:tc>
          <w:tcPr>
            <w:tcW w:w="5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903467" w14:textId="77777777" w:rsidR="00AA20CF" w:rsidRDefault="00000000">
            <w:r>
              <w:rPr>
                <w:b/>
                <w:bCs/>
              </w:rPr>
              <w:t>Podpis daňovníka:</w:t>
            </w:r>
          </w:p>
        </w:tc>
      </w:tr>
      <w:tr w:rsidR="00AA20CF" w14:paraId="6814CF0B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40863" w14:textId="77777777" w:rsidR="00AA20CF" w:rsidRDefault="00AA20CF">
            <w:pPr>
              <w:pBdr>
                <w:bottom w:val="single" w:sz="6" w:space="0" w:color="333333"/>
              </w:pBdr>
            </w:pPr>
          </w:p>
        </w:tc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27F88" w14:textId="77777777" w:rsidR="00AA20CF" w:rsidRDefault="00AA20CF"/>
        </w:tc>
        <w:tc>
          <w:tcPr>
            <w:tcW w:w="5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B33569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</w:tbl>
    <w:p w14:paraId="0157B7EF" w14:textId="77777777" w:rsidR="00AA20CF" w:rsidRDefault="00AA20CF">
      <w:pPr>
        <w:spacing w:before="300"/>
      </w:pPr>
    </w:p>
    <w:p w14:paraId="1D38049F" w14:textId="77777777" w:rsidR="00AA20CF" w:rsidRDefault="00000000">
      <w:pPr>
        <w:pBdr>
          <w:top w:val="single" w:sz="4" w:space="0" w:color="CCCCCC"/>
        </w:pBdr>
        <w:spacing w:after="80"/>
      </w:pPr>
      <w:r>
        <w:rPr>
          <w:b/>
          <w:bCs/>
          <w:color w:val="555555"/>
          <w:sz w:val="18"/>
          <w:szCs w:val="18"/>
        </w:rPr>
        <w:t>Poučenie pre daňovníka</w:t>
      </w:r>
    </w:p>
    <w:p w14:paraId="09161578" w14:textId="77777777" w:rsidR="00AA20CF" w:rsidRDefault="00000000">
      <w:pPr>
        <w:pStyle w:val="Odsekzoznamu"/>
        <w:numPr>
          <w:ilvl w:val="0"/>
          <w:numId w:val="2"/>
        </w:numPr>
        <w:spacing w:before="40" w:after="40"/>
      </w:pPr>
      <w:r>
        <w:rPr>
          <w:color w:val="444444"/>
          <w:sz w:val="18"/>
          <w:szCs w:val="18"/>
        </w:rPr>
        <w:t>Daňová povinnosť vzniká prvým dňom kalendárneho mesiaca nasledujúceho po mesiaci, v ktorom sa pes stal predmetom dane (dovŕšil 6 mesiacov alebo ho daňovník nadobudol ako staršieho ako 6 mesiacov).</w:t>
      </w:r>
    </w:p>
    <w:p w14:paraId="2F424312" w14:textId="77777777" w:rsidR="00AA20CF" w:rsidRDefault="00000000">
      <w:pPr>
        <w:pStyle w:val="Odsekzoznamu"/>
        <w:numPr>
          <w:ilvl w:val="0"/>
          <w:numId w:val="2"/>
        </w:numPr>
        <w:spacing w:before="40" w:after="40"/>
      </w:pPr>
      <w:r>
        <w:rPr>
          <w:color w:val="444444"/>
          <w:sz w:val="18"/>
          <w:szCs w:val="18"/>
        </w:rPr>
        <w:t>Daňová povinnosť zaniká prvým dňom mesiaca nasledujúceho po mesiaci, v ktorom daňovník prestal byť vlastníkom alebo držiteľom psa.</w:t>
      </w:r>
    </w:p>
    <w:p w14:paraId="1C13DAA7" w14:textId="77777777" w:rsidR="00AA20CF" w:rsidRDefault="00000000">
      <w:pPr>
        <w:pStyle w:val="Odsekzoznamu"/>
        <w:numPr>
          <w:ilvl w:val="0"/>
          <w:numId w:val="2"/>
        </w:numPr>
        <w:spacing w:before="40" w:after="40"/>
      </w:pPr>
      <w:r>
        <w:rPr>
          <w:color w:val="444444"/>
          <w:sz w:val="18"/>
          <w:szCs w:val="18"/>
        </w:rPr>
        <w:t>Toto oznámenie je povinný daňovník podať správcovi dane do 30 dní od vzniku / zániku daňovej povinnosti.</w:t>
      </w:r>
    </w:p>
    <w:p w14:paraId="40B7F0FA" w14:textId="77777777" w:rsidR="00AA20CF" w:rsidRDefault="00000000">
      <w:pPr>
        <w:pStyle w:val="Odsekzoznamu"/>
        <w:numPr>
          <w:ilvl w:val="0"/>
          <w:numId w:val="2"/>
        </w:numPr>
        <w:spacing w:before="40" w:after="40"/>
      </w:pPr>
      <w:r>
        <w:rPr>
          <w:color w:val="444444"/>
          <w:sz w:val="18"/>
          <w:szCs w:val="18"/>
        </w:rPr>
        <w:t>V rovnakej lehote je povinný zaplatiť daň alebo pomernú časť dane za zostávajúce mesiace zdaňovacieho obdobia.</w:t>
      </w:r>
    </w:p>
    <w:p w14:paraId="6BA480C5" w14:textId="77777777" w:rsidR="00AA20CF" w:rsidRDefault="00000000">
      <w:pPr>
        <w:pStyle w:val="Odsekzoznamu"/>
        <w:numPr>
          <w:ilvl w:val="0"/>
          <w:numId w:val="2"/>
        </w:numPr>
        <w:spacing w:before="40" w:after="40"/>
      </w:pPr>
      <w:r>
        <w:rPr>
          <w:color w:val="444444"/>
          <w:sz w:val="18"/>
          <w:szCs w:val="18"/>
        </w:rPr>
        <w:t>Konkrétna sadzba dane je stanovená vo VZN obce. Za neoznámenie daňovej povinnosti v zákonom stanovenej lehote môže správca dane uložiť pokutu od 5 € do 3 000 €.</w:t>
      </w:r>
    </w:p>
    <w:p w14:paraId="20ECF4E9" w14:textId="77777777" w:rsidR="00AA20CF" w:rsidRDefault="00AA20CF">
      <w:pPr>
        <w:spacing w:before="300"/>
      </w:pPr>
    </w:p>
    <w:p w14:paraId="3D7C657D" w14:textId="77777777" w:rsidR="00AA20CF" w:rsidRDefault="00000000">
      <w:pPr>
        <w:pBdr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pBdr>
        <w:shd w:val="clear" w:color="auto" w:fill="F5F5F5"/>
        <w:spacing w:before="80" w:after="80"/>
        <w:ind w:left="160"/>
      </w:pPr>
      <w:r>
        <w:rPr>
          <w:b/>
          <w:bCs/>
          <w:color w:val="777777"/>
          <w:sz w:val="18"/>
          <w:szCs w:val="18"/>
        </w:rPr>
        <w:t>Vyhradené pre obecný úrad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AA20CF" w14:paraId="25839DE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4E33E4" w14:textId="77777777" w:rsidR="00AA20CF" w:rsidRDefault="00000000">
            <w:r>
              <w:rPr>
                <w:b/>
                <w:bCs/>
              </w:rPr>
              <w:t>Evidenčné číslo psa: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9969C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  <w:tr w:rsidR="00AA20CF" w14:paraId="1F0BF62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DD92C" w14:textId="77777777" w:rsidR="00AA20CF" w:rsidRDefault="00000000">
            <w:r>
              <w:rPr>
                <w:b/>
                <w:bCs/>
              </w:rPr>
              <w:t>Doručené dňa: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14B8B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  <w:tr w:rsidR="00AA20CF" w14:paraId="6DE3063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FFEA8" w14:textId="77777777" w:rsidR="00AA20CF" w:rsidRDefault="00000000">
            <w:r>
              <w:rPr>
                <w:b/>
                <w:bCs/>
              </w:rPr>
              <w:t>Vybavil/a: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93280" w14:textId="77777777" w:rsidR="00AA20CF" w:rsidRDefault="00AA20CF">
            <w:pPr>
              <w:pBdr>
                <w:bottom w:val="single" w:sz="6" w:space="0" w:color="333333"/>
              </w:pBdr>
            </w:pPr>
          </w:p>
        </w:tc>
      </w:tr>
      <w:tr w:rsidR="00AA20CF" w14:paraId="0CA84E4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71F173" w14:textId="77777777" w:rsidR="00AA20CF" w:rsidRDefault="00000000">
            <w:r>
              <w:rPr>
                <w:b/>
                <w:bCs/>
              </w:rPr>
              <w:t>Poznámka: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8ACA8" w14:textId="77777777" w:rsidR="00AA20CF" w:rsidRDefault="00AA20CF">
            <w:pPr>
              <w:pBdr>
                <w:bottom w:val="single" w:sz="6" w:space="0" w:color="333333"/>
              </w:pBdr>
              <w:spacing w:after="160"/>
            </w:pPr>
          </w:p>
          <w:p w14:paraId="761487BD" w14:textId="77777777" w:rsidR="00AA20CF" w:rsidRDefault="00AA20CF">
            <w:pPr>
              <w:pBdr>
                <w:bottom w:val="single" w:sz="6" w:space="0" w:color="333333"/>
              </w:pBdr>
              <w:spacing w:after="160"/>
            </w:pPr>
          </w:p>
        </w:tc>
      </w:tr>
    </w:tbl>
    <w:p w14:paraId="2FCFD3EF" w14:textId="77777777" w:rsidR="00575F5D" w:rsidRDefault="00575F5D"/>
    <w:sectPr w:rsidR="00575F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284"/>
    <w:multiLevelType w:val="hybridMultilevel"/>
    <w:tmpl w:val="0178A782"/>
    <w:lvl w:ilvl="0" w:tplc="A872BE1A">
      <w:start w:val="1"/>
      <w:numFmt w:val="bullet"/>
      <w:lvlText w:val="●"/>
      <w:lvlJc w:val="left"/>
      <w:pPr>
        <w:ind w:left="720" w:hanging="360"/>
      </w:pPr>
    </w:lvl>
    <w:lvl w:ilvl="1" w:tplc="5C0C8E82">
      <w:start w:val="1"/>
      <w:numFmt w:val="bullet"/>
      <w:lvlText w:val="○"/>
      <w:lvlJc w:val="left"/>
      <w:pPr>
        <w:ind w:left="1440" w:hanging="360"/>
      </w:pPr>
    </w:lvl>
    <w:lvl w:ilvl="2" w:tplc="785852A4">
      <w:start w:val="1"/>
      <w:numFmt w:val="bullet"/>
      <w:lvlText w:val="■"/>
      <w:lvlJc w:val="left"/>
      <w:pPr>
        <w:ind w:left="2160" w:hanging="360"/>
      </w:pPr>
    </w:lvl>
    <w:lvl w:ilvl="3" w:tplc="BF14EDB0">
      <w:start w:val="1"/>
      <w:numFmt w:val="bullet"/>
      <w:lvlText w:val="●"/>
      <w:lvlJc w:val="left"/>
      <w:pPr>
        <w:ind w:left="2880" w:hanging="360"/>
      </w:pPr>
    </w:lvl>
    <w:lvl w:ilvl="4" w:tplc="11F686DE">
      <w:start w:val="1"/>
      <w:numFmt w:val="bullet"/>
      <w:lvlText w:val="○"/>
      <w:lvlJc w:val="left"/>
      <w:pPr>
        <w:ind w:left="3600" w:hanging="360"/>
      </w:pPr>
    </w:lvl>
    <w:lvl w:ilvl="5" w:tplc="60809DF6">
      <w:start w:val="1"/>
      <w:numFmt w:val="bullet"/>
      <w:lvlText w:val="■"/>
      <w:lvlJc w:val="left"/>
      <w:pPr>
        <w:ind w:left="4320" w:hanging="360"/>
      </w:pPr>
    </w:lvl>
    <w:lvl w:ilvl="6" w:tplc="7E48114A">
      <w:start w:val="1"/>
      <w:numFmt w:val="bullet"/>
      <w:lvlText w:val="●"/>
      <w:lvlJc w:val="left"/>
      <w:pPr>
        <w:ind w:left="5040" w:hanging="360"/>
      </w:pPr>
    </w:lvl>
    <w:lvl w:ilvl="7" w:tplc="A72263F2">
      <w:start w:val="1"/>
      <w:numFmt w:val="bullet"/>
      <w:lvlText w:val="●"/>
      <w:lvlJc w:val="left"/>
      <w:pPr>
        <w:ind w:left="5760" w:hanging="360"/>
      </w:pPr>
    </w:lvl>
    <w:lvl w:ilvl="8" w:tplc="9C60BF5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0814C2C"/>
    <w:multiLevelType w:val="hybridMultilevel"/>
    <w:tmpl w:val="092E8E16"/>
    <w:lvl w:ilvl="0" w:tplc="68BA1592">
      <w:start w:val="1"/>
      <w:numFmt w:val="bullet"/>
      <w:lvlText w:val="•"/>
      <w:lvlJc w:val="left"/>
      <w:pPr>
        <w:ind w:left="720" w:hanging="360"/>
      </w:pPr>
    </w:lvl>
    <w:lvl w:ilvl="1" w:tplc="0388BB94">
      <w:numFmt w:val="decimal"/>
      <w:lvlText w:val=""/>
      <w:lvlJc w:val="left"/>
    </w:lvl>
    <w:lvl w:ilvl="2" w:tplc="933AA0A0">
      <w:numFmt w:val="decimal"/>
      <w:lvlText w:val=""/>
      <w:lvlJc w:val="left"/>
    </w:lvl>
    <w:lvl w:ilvl="3" w:tplc="AE14C91C">
      <w:numFmt w:val="decimal"/>
      <w:lvlText w:val=""/>
      <w:lvlJc w:val="left"/>
    </w:lvl>
    <w:lvl w:ilvl="4" w:tplc="C35E765A">
      <w:numFmt w:val="decimal"/>
      <w:lvlText w:val=""/>
      <w:lvlJc w:val="left"/>
    </w:lvl>
    <w:lvl w:ilvl="5" w:tplc="DF6CF2F2">
      <w:numFmt w:val="decimal"/>
      <w:lvlText w:val=""/>
      <w:lvlJc w:val="left"/>
    </w:lvl>
    <w:lvl w:ilvl="6" w:tplc="DD0E041A">
      <w:numFmt w:val="decimal"/>
      <w:lvlText w:val=""/>
      <w:lvlJc w:val="left"/>
    </w:lvl>
    <w:lvl w:ilvl="7" w:tplc="A9A249BE">
      <w:numFmt w:val="decimal"/>
      <w:lvlText w:val=""/>
      <w:lvlJc w:val="left"/>
    </w:lvl>
    <w:lvl w:ilvl="8" w:tplc="8E9EE84A">
      <w:numFmt w:val="decimal"/>
      <w:lvlText w:val=""/>
      <w:lvlJc w:val="left"/>
    </w:lvl>
  </w:abstractNum>
  <w:num w:numId="1" w16cid:durableId="1472361384">
    <w:abstractNumId w:val="0"/>
    <w:lvlOverride w:ilvl="0">
      <w:startOverride w:val="1"/>
    </w:lvlOverride>
  </w:num>
  <w:num w:numId="2" w16cid:durableId="124217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0CF"/>
    <w:rsid w:val="00010674"/>
    <w:rsid w:val="00575F5D"/>
    <w:rsid w:val="00AA20CF"/>
    <w:rsid w:val="00BB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A16E"/>
  <w15:docId w15:val="{0805AADF-DE70-4639-8DD5-DD0D73F7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Webex Relovsky</cp:lastModifiedBy>
  <cp:revision>2</cp:revision>
  <dcterms:created xsi:type="dcterms:W3CDTF">2026-04-29T05:45:00Z</dcterms:created>
  <dcterms:modified xsi:type="dcterms:W3CDTF">2026-04-29T05:45:00Z</dcterms:modified>
</cp:coreProperties>
</file>